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Разъем </w:t>
      </w:r>
      <w:r w:rsidDel="00000000" w:rsidR="00000000" w:rsidRPr="00000000">
        <w:rPr>
          <w:sz w:val="28"/>
          <w:szCs w:val="28"/>
          <w:rtl w:val="0"/>
        </w:rPr>
        <w:t xml:space="preserve">IDC-16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IDC/BH </w:t>
      </w:r>
    </w:p>
    <w:p w:rsidR="00000000" w:rsidDel="00000000" w:rsidP="00000000" w:rsidRDefault="00000000" w:rsidRPr="00000000" w14:paraId="00000003">
      <w:pPr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  <w:highlight w:val="white"/>
          <w:u w:val="single"/>
        </w:rPr>
      </w:pPr>
      <w:r w:rsidDel="00000000" w:rsidR="00000000" w:rsidRPr="00000000">
        <w:rPr>
          <w:sz w:val="28"/>
          <w:szCs w:val="28"/>
          <w:highlight w:val="white"/>
          <w:u w:val="single"/>
          <w:rtl w:val="0"/>
        </w:rPr>
        <w:t xml:space="preserve">Роз'єм IDC-16 IDC / BH</w:t>
      </w:r>
    </w:p>
    <w:p w:rsidR="00000000" w:rsidDel="00000000" w:rsidP="00000000" w:rsidRDefault="00000000" w:rsidRPr="00000000" w14:paraId="00000005">
      <w:pPr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Описание</w:t>
      </w:r>
    </w:p>
    <w:p w:rsidR="00000000" w:rsidDel="00000000" w:rsidP="00000000" w:rsidRDefault="00000000" w:rsidRPr="00000000" w14:paraId="00000007">
      <w:pPr>
        <w:shd w:fill="ffffff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Разъем IDC-16, розетка на плоский кабель 16 конт. шаг 2.54мм</w:t>
      </w:r>
    </w:p>
    <w:p w:rsidR="00000000" w:rsidDel="00000000" w:rsidP="00000000" w:rsidRDefault="00000000" w:rsidRPr="00000000" w14:paraId="00000008">
      <w:pPr>
        <w:shd w:fill="ffffff" w:val="clea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rtl w:val="0"/>
        </w:rPr>
        <w:t xml:space="preserve">Роз'єм IDC-16, розетка на плоский кабель 16 конт. крок 2.54мм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Характеристики</w:t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Разъем вилка</w:t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Тип разъема IDC</w:t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Вид разъема "мама"</w:t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Кол-во выводов 16</w:t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Электрический монтаж IDC</w:t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Механический монтаж на шлейф</w:t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Шаг шлейфа 1.27мм</w:t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Покрытие контакта позолота</w:t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Шаг контактов 2.54мм</w:t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Роз'єм вилка</w:t>
      </w:r>
    </w:p>
    <w:p w:rsidR="00000000" w:rsidDel="00000000" w:rsidP="00000000" w:rsidRDefault="00000000" w:rsidRPr="00000000" w14:paraId="00000017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Тип роз'єму IDC</w:t>
      </w:r>
    </w:p>
    <w:p w:rsidR="00000000" w:rsidDel="00000000" w:rsidP="00000000" w:rsidRDefault="00000000" w:rsidRPr="00000000" w14:paraId="00000018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Вид роз'єму "мама"</w:t>
      </w:r>
    </w:p>
    <w:p w:rsidR="00000000" w:rsidDel="00000000" w:rsidP="00000000" w:rsidRDefault="00000000" w:rsidRPr="00000000" w14:paraId="00000019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Кількість висновків 16</w:t>
      </w:r>
    </w:p>
    <w:p w:rsidR="00000000" w:rsidDel="00000000" w:rsidP="00000000" w:rsidRDefault="00000000" w:rsidRPr="00000000" w14:paraId="0000001A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Електричний монтаж IDC</w:t>
      </w:r>
    </w:p>
    <w:p w:rsidR="00000000" w:rsidDel="00000000" w:rsidP="00000000" w:rsidRDefault="00000000" w:rsidRPr="00000000" w14:paraId="0000001B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Механічний монтаж на шлейф</w:t>
      </w:r>
    </w:p>
    <w:p w:rsidR="00000000" w:rsidDel="00000000" w:rsidP="00000000" w:rsidRDefault="00000000" w:rsidRPr="00000000" w14:paraId="0000001C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Крок шлейфу 1.27мм</w:t>
      </w:r>
    </w:p>
    <w:p w:rsidR="00000000" w:rsidDel="00000000" w:rsidP="00000000" w:rsidRDefault="00000000" w:rsidRPr="00000000" w14:paraId="0000001D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Покриття контакту позолота</w:t>
      </w:r>
    </w:p>
    <w:p w:rsidR="00000000" w:rsidDel="00000000" w:rsidP="00000000" w:rsidRDefault="00000000" w:rsidRPr="00000000" w14:paraId="0000001E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Крок контактів 2.54мм</w:t>
      </w:r>
    </w:p>
    <w:p w:rsidR="00000000" w:rsidDel="00000000" w:rsidP="00000000" w:rsidRDefault="00000000" w:rsidRPr="00000000" w14:paraId="0000001F">
      <w:pPr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